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AE6CF" w14:textId="3281A827" w:rsidR="001B5419" w:rsidRDefault="001B5419" w:rsidP="001B5419">
      <w:pPr>
        <w:rPr>
          <w:b/>
          <w:u w:val="single"/>
        </w:rPr>
      </w:pPr>
      <w:bookmarkStart w:id="0" w:name="_GoBack"/>
      <w:bookmarkEnd w:id="0"/>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806"/>
      </w:tblGrid>
      <w:tr w:rsidR="001B5419" w14:paraId="5D51E851" w14:textId="77777777" w:rsidTr="001B5419">
        <w:trPr>
          <w:trHeight w:val="737"/>
        </w:trPr>
        <w:tc>
          <w:tcPr>
            <w:tcW w:w="3256" w:type="dxa"/>
            <w:vMerge w:val="restart"/>
          </w:tcPr>
          <w:p w14:paraId="20BDB5BC" w14:textId="73F7020B" w:rsidR="001B5419" w:rsidRDefault="001B5419" w:rsidP="001B5419">
            <w:pPr>
              <w:rPr>
                <w:b/>
                <w:u w:val="single"/>
              </w:rPr>
            </w:pPr>
            <w:r w:rsidRPr="001B5419">
              <w:rPr>
                <w:noProof/>
                <w:lang w:val="nl-BE" w:eastAsia="nl-BE"/>
              </w:rPr>
              <w:drawing>
                <wp:inline distT="0" distB="0" distL="0" distR="0" wp14:anchorId="661662D2" wp14:editId="03D9F1D4">
                  <wp:extent cx="1447800" cy="723900"/>
                  <wp:effectExtent l="0" t="0" r="0" b="0"/>
                  <wp:docPr id="1" name="Afbeelding 1" descr="C:\Users\Bert Leers\Documents\Atteljees\ADKRA 14 3de Kleur Laatste Aanpass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t Leers\Documents\Atteljees\ADKRA 14 3de Kleur Laatste Aanpassing.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4181" cy="727091"/>
                          </a:xfrm>
                          <a:prstGeom prst="rect">
                            <a:avLst/>
                          </a:prstGeom>
                          <a:noFill/>
                          <a:ln>
                            <a:noFill/>
                          </a:ln>
                        </pic:spPr>
                      </pic:pic>
                    </a:graphicData>
                  </a:graphic>
                </wp:inline>
              </w:drawing>
            </w:r>
          </w:p>
        </w:tc>
        <w:tc>
          <w:tcPr>
            <w:tcW w:w="5806" w:type="dxa"/>
            <w:vAlign w:val="center"/>
          </w:tcPr>
          <w:p w14:paraId="28F1BFA5" w14:textId="02FD7828" w:rsidR="001B5419" w:rsidRPr="001B5419" w:rsidRDefault="004A7A1B" w:rsidP="001B5419">
            <w:pPr>
              <w:rPr>
                <w:b/>
                <w:sz w:val="36"/>
              </w:rPr>
            </w:pPr>
            <w:r>
              <w:rPr>
                <w:b/>
                <w:sz w:val="36"/>
              </w:rPr>
              <w:t>De transfer maken samen met ouders</w:t>
            </w:r>
          </w:p>
        </w:tc>
      </w:tr>
      <w:tr w:rsidR="001B5419" w14:paraId="7BE2D65E" w14:textId="77777777" w:rsidTr="001B5419">
        <w:tc>
          <w:tcPr>
            <w:tcW w:w="3256" w:type="dxa"/>
            <w:vMerge/>
          </w:tcPr>
          <w:p w14:paraId="2A4A614A" w14:textId="77777777" w:rsidR="001B5419" w:rsidRDefault="001B5419" w:rsidP="001B5419">
            <w:pPr>
              <w:rPr>
                <w:b/>
                <w:u w:val="single"/>
              </w:rPr>
            </w:pPr>
          </w:p>
        </w:tc>
        <w:tc>
          <w:tcPr>
            <w:tcW w:w="5806" w:type="dxa"/>
          </w:tcPr>
          <w:p w14:paraId="02832303" w14:textId="31962D4E" w:rsidR="001B5419" w:rsidRPr="001B5419" w:rsidRDefault="004A7A1B" w:rsidP="004A7A1B">
            <w:pPr>
              <w:ind w:left="2832"/>
              <w:rPr>
                <w:b/>
              </w:rPr>
            </w:pPr>
            <w:r>
              <w:rPr>
                <w:b/>
              </w:rPr>
              <w:t>3 november 2017</w:t>
            </w:r>
          </w:p>
        </w:tc>
      </w:tr>
      <w:tr w:rsidR="004A7A1B" w14:paraId="5841C375" w14:textId="77777777" w:rsidTr="001B5419">
        <w:tc>
          <w:tcPr>
            <w:tcW w:w="3256" w:type="dxa"/>
          </w:tcPr>
          <w:p w14:paraId="2091DD27" w14:textId="77777777" w:rsidR="004A7A1B" w:rsidRDefault="004A7A1B" w:rsidP="001B5419">
            <w:pPr>
              <w:rPr>
                <w:b/>
                <w:u w:val="single"/>
              </w:rPr>
            </w:pPr>
          </w:p>
        </w:tc>
        <w:tc>
          <w:tcPr>
            <w:tcW w:w="5806" w:type="dxa"/>
          </w:tcPr>
          <w:p w14:paraId="16DDDBB1" w14:textId="77777777" w:rsidR="004A7A1B" w:rsidRDefault="004A7A1B" w:rsidP="001B5419">
            <w:pPr>
              <w:rPr>
                <w:b/>
              </w:rPr>
            </w:pPr>
          </w:p>
        </w:tc>
      </w:tr>
    </w:tbl>
    <w:p w14:paraId="5E7DE13C" w14:textId="1F726819" w:rsidR="004A7A1B" w:rsidRDefault="004A7A1B" w:rsidP="00C405FD">
      <w:pPr>
        <w:jc w:val="both"/>
      </w:pPr>
      <w:r>
        <w:t>Op vrijdag 3 november 2017</w:t>
      </w:r>
      <w:r w:rsidR="003E2CB3">
        <w:t xml:space="preserve"> vond de intervisie ‘</w:t>
      </w:r>
      <w:r>
        <w:t>De transfer maken samen met ouders’</w:t>
      </w:r>
      <w:r w:rsidR="003E2CB3">
        <w:t xml:space="preserve"> plaats. </w:t>
      </w:r>
      <w:r>
        <w:t>We zaten zowel samen met trainers die reeds met ouders werken als trainers die van plan zijn om dit in de toekomst te doen.</w:t>
      </w:r>
      <w:r w:rsidR="00C405FD">
        <w:t xml:space="preserve"> De methodiek waarmee de trainers werkten was Rots en Water.</w:t>
      </w:r>
    </w:p>
    <w:p w14:paraId="18FDA5D4" w14:textId="77777777" w:rsidR="008E426E" w:rsidRDefault="00793189" w:rsidP="00C405FD">
      <w:pPr>
        <w:jc w:val="both"/>
      </w:pPr>
      <w:r>
        <w:t>We stelden 3 thema’s voorop die ons zinvol leken om aan bod te laten komen wanneer we het hebben over werken met ouders</w:t>
      </w:r>
      <w:r w:rsidR="008E426E">
        <w:t>, m.n.</w:t>
      </w:r>
    </w:p>
    <w:p w14:paraId="35AA4F42" w14:textId="77777777" w:rsidR="008E426E" w:rsidRDefault="008E426E" w:rsidP="008E426E">
      <w:pPr>
        <w:pStyle w:val="Lijstalinea"/>
        <w:numPr>
          <w:ilvl w:val="0"/>
          <w:numId w:val="14"/>
        </w:numPr>
        <w:jc w:val="both"/>
      </w:pPr>
      <w:r>
        <w:t>Informeren over de sessies. Dit thema betreft zowel het informeren van ouders over de methodiek als het functioneren van hun kind.</w:t>
      </w:r>
    </w:p>
    <w:p w14:paraId="49ED8721" w14:textId="77777777" w:rsidR="008E426E" w:rsidRDefault="008E426E" w:rsidP="008E426E">
      <w:pPr>
        <w:pStyle w:val="Lijstalinea"/>
        <w:numPr>
          <w:ilvl w:val="0"/>
          <w:numId w:val="14"/>
        </w:numPr>
        <w:jc w:val="both"/>
      </w:pPr>
      <w:r>
        <w:t>Transfer vanuit de sessies naar de thuissituatie, de schoolomgeving, enz.</w:t>
      </w:r>
    </w:p>
    <w:p w14:paraId="27090DFF" w14:textId="7525AEE1" w:rsidR="00E44AD3" w:rsidRDefault="008E426E" w:rsidP="00E44AD3">
      <w:pPr>
        <w:pStyle w:val="Lijstalinea"/>
        <w:numPr>
          <w:ilvl w:val="0"/>
          <w:numId w:val="14"/>
        </w:numPr>
        <w:jc w:val="both"/>
      </w:pPr>
      <w:r>
        <w:t>Psychofysiek werken met ouders of het betrekken van ouders in de sessies</w:t>
      </w:r>
    </w:p>
    <w:p w14:paraId="41B2EEB1" w14:textId="77777777" w:rsidR="00825310" w:rsidRDefault="00825310" w:rsidP="00825310">
      <w:pPr>
        <w:pStyle w:val="Lijstalinea"/>
        <w:jc w:val="both"/>
      </w:pPr>
    </w:p>
    <w:p w14:paraId="5363EFB0" w14:textId="6D6B62C7" w:rsidR="00143626" w:rsidRPr="00E44AD3" w:rsidRDefault="00793189" w:rsidP="00E44AD3">
      <w:pPr>
        <w:numPr>
          <w:ilvl w:val="0"/>
          <w:numId w:val="11"/>
        </w:numPr>
        <w:spacing w:after="0" w:line="240" w:lineRule="auto"/>
        <w:ind w:left="360"/>
        <w:jc w:val="both"/>
        <w:rPr>
          <w:rFonts w:eastAsia="Times New Roman"/>
        </w:rPr>
      </w:pPr>
      <w:r>
        <w:rPr>
          <w:rFonts w:eastAsia="Times New Roman"/>
        </w:rPr>
        <w:t>Informeren over de sessies</w:t>
      </w:r>
    </w:p>
    <w:p w14:paraId="1CE67580" w14:textId="77777777" w:rsidR="00793189" w:rsidRDefault="00793189" w:rsidP="00C405FD">
      <w:pPr>
        <w:spacing w:after="0" w:line="240" w:lineRule="auto"/>
        <w:ind w:left="1080"/>
        <w:jc w:val="both"/>
        <w:rPr>
          <w:rFonts w:eastAsia="Times New Roman"/>
        </w:rPr>
      </w:pPr>
    </w:p>
    <w:p w14:paraId="12DC982A" w14:textId="33C63BC1" w:rsidR="003130CD" w:rsidRDefault="00793189" w:rsidP="00C405FD">
      <w:pPr>
        <w:spacing w:after="0" w:line="240" w:lineRule="auto"/>
        <w:jc w:val="both"/>
        <w:rPr>
          <w:rFonts w:eastAsia="Times New Roman"/>
        </w:rPr>
      </w:pPr>
      <w:r>
        <w:rPr>
          <w:rFonts w:eastAsia="Times New Roman"/>
        </w:rPr>
        <w:t xml:space="preserve">Een intake werd er door de aanwezigen niet voorzien. </w:t>
      </w:r>
      <w:r w:rsidR="003130CD">
        <w:rPr>
          <w:rFonts w:eastAsia="Times New Roman"/>
        </w:rPr>
        <w:t>Op welke manier worden ouders dan wel geïnformeerd?</w:t>
      </w:r>
    </w:p>
    <w:p w14:paraId="2D51F8CE" w14:textId="77777777" w:rsidR="00793189" w:rsidRDefault="00793189" w:rsidP="00C405FD">
      <w:pPr>
        <w:spacing w:after="0" w:line="240" w:lineRule="auto"/>
        <w:jc w:val="both"/>
        <w:rPr>
          <w:rFonts w:eastAsia="Times New Roman"/>
        </w:rPr>
      </w:pPr>
    </w:p>
    <w:p w14:paraId="1A964776" w14:textId="135BF8E3" w:rsidR="00793189" w:rsidRDefault="00793189" w:rsidP="00C405FD">
      <w:pPr>
        <w:spacing w:after="0" w:line="240" w:lineRule="auto"/>
        <w:jc w:val="both"/>
        <w:rPr>
          <w:rFonts w:eastAsia="Times New Roman"/>
        </w:rPr>
      </w:pPr>
      <w:r>
        <w:rPr>
          <w:rFonts w:eastAsia="Times New Roman"/>
        </w:rPr>
        <w:t xml:space="preserve">De aanwezige leerkrachten gaven aan dat zij </w:t>
      </w:r>
      <w:r w:rsidR="003130CD">
        <w:rPr>
          <w:rFonts w:eastAsia="Times New Roman"/>
        </w:rPr>
        <w:t xml:space="preserve">de school eigenlijk zien als ‘de ouder’. </w:t>
      </w:r>
      <w:r>
        <w:rPr>
          <w:rFonts w:eastAsia="Times New Roman"/>
        </w:rPr>
        <w:t>Zij stellen zich voor de sessies de vraag ‘Wat hebben we nodig om goed van start te kunnen gaan?’, deze informatie trachten zij dan in te winnen bij de school.</w:t>
      </w:r>
    </w:p>
    <w:p w14:paraId="0AD084FC" w14:textId="359612F6" w:rsidR="00C55B51" w:rsidRDefault="00793189" w:rsidP="00C405FD">
      <w:pPr>
        <w:spacing w:after="0" w:line="240" w:lineRule="auto"/>
        <w:jc w:val="both"/>
        <w:rPr>
          <w:rFonts w:eastAsia="Times New Roman"/>
        </w:rPr>
      </w:pPr>
      <w:r>
        <w:rPr>
          <w:rFonts w:eastAsia="Times New Roman"/>
        </w:rPr>
        <w:t>Tevens geven zij aan dat zij de school de verantwoordelijkheid geven om ouders te informeren over de sessies</w:t>
      </w:r>
      <w:r w:rsidR="003130CD">
        <w:rPr>
          <w:rFonts w:eastAsia="Times New Roman"/>
        </w:rPr>
        <w:t xml:space="preserve"> aan de hand van</w:t>
      </w:r>
      <w:r>
        <w:rPr>
          <w:rFonts w:eastAsia="Times New Roman"/>
        </w:rPr>
        <w:t xml:space="preserve"> een foldertje. De ouders informeren vinden zij belangrijk omdat een kind altijd een thuiscontext heeft buiten de schoolcontext.</w:t>
      </w:r>
    </w:p>
    <w:p w14:paraId="4A0B4165" w14:textId="2CD892B7" w:rsidR="00793189" w:rsidRDefault="00793189" w:rsidP="00C405FD">
      <w:pPr>
        <w:spacing w:after="0" w:line="240" w:lineRule="auto"/>
        <w:jc w:val="both"/>
        <w:rPr>
          <w:rFonts w:eastAsia="Times New Roman"/>
        </w:rPr>
      </w:pPr>
    </w:p>
    <w:p w14:paraId="0B8133DA" w14:textId="5474B422" w:rsidR="00793189" w:rsidRDefault="003130CD" w:rsidP="00C405FD">
      <w:pPr>
        <w:spacing w:after="0" w:line="240" w:lineRule="auto"/>
        <w:jc w:val="both"/>
        <w:rPr>
          <w:rFonts w:eastAsia="Times New Roman"/>
        </w:rPr>
      </w:pPr>
      <w:r>
        <w:rPr>
          <w:rFonts w:eastAsia="Times New Roman"/>
        </w:rPr>
        <w:t>Binnen</w:t>
      </w:r>
      <w:r w:rsidR="00793189">
        <w:rPr>
          <w:rFonts w:eastAsia="Times New Roman"/>
        </w:rPr>
        <w:t xml:space="preserve"> een residentiële setting</w:t>
      </w:r>
      <w:r>
        <w:rPr>
          <w:rFonts w:eastAsia="Times New Roman"/>
        </w:rPr>
        <w:t>,</w:t>
      </w:r>
      <w:r w:rsidR="00793189">
        <w:rPr>
          <w:rFonts w:eastAsia="Times New Roman"/>
        </w:rPr>
        <w:t xml:space="preserve"> </w:t>
      </w:r>
      <w:r>
        <w:rPr>
          <w:rFonts w:eastAsia="Times New Roman"/>
        </w:rPr>
        <w:t>waarin Rots en Water wordt gegeven</w:t>
      </w:r>
      <w:r w:rsidR="00793189">
        <w:rPr>
          <w:rFonts w:eastAsia="Times New Roman"/>
        </w:rPr>
        <w:t>, geeft de gezinstherapeute ouders in</w:t>
      </w:r>
      <w:r>
        <w:rPr>
          <w:rFonts w:eastAsia="Times New Roman"/>
        </w:rPr>
        <w:t>formatie</w:t>
      </w:r>
      <w:r w:rsidR="00793189">
        <w:rPr>
          <w:rFonts w:eastAsia="Times New Roman"/>
        </w:rPr>
        <w:t xml:space="preserve"> over het ganse traject van hun kind in de voorziening. Er wordt dan niet specifieke over Rots en Water gepraat maar het komt wel aan bod.</w:t>
      </w:r>
    </w:p>
    <w:p w14:paraId="1C2F6494" w14:textId="55F1891E" w:rsidR="00C55B51" w:rsidRDefault="00C55B51" w:rsidP="00C405FD">
      <w:pPr>
        <w:spacing w:after="0" w:line="240" w:lineRule="auto"/>
        <w:jc w:val="both"/>
        <w:rPr>
          <w:rFonts w:eastAsia="Times New Roman"/>
        </w:rPr>
      </w:pPr>
      <w:r>
        <w:rPr>
          <w:rFonts w:eastAsia="Times New Roman"/>
        </w:rPr>
        <w:t>Feedback over de jongeren wordt gegeven op teamvergaderingen.</w:t>
      </w:r>
    </w:p>
    <w:p w14:paraId="51AAF035" w14:textId="25CDEFB5" w:rsidR="00793189" w:rsidRDefault="00793189" w:rsidP="00C405FD">
      <w:pPr>
        <w:spacing w:after="0" w:line="240" w:lineRule="auto"/>
        <w:jc w:val="both"/>
        <w:rPr>
          <w:rFonts w:eastAsia="Times New Roman"/>
        </w:rPr>
      </w:pPr>
    </w:p>
    <w:p w14:paraId="5725A1A4" w14:textId="087BC702" w:rsidR="00793189" w:rsidRDefault="003130CD" w:rsidP="00C405FD">
      <w:pPr>
        <w:spacing w:after="0" w:line="240" w:lineRule="auto"/>
        <w:jc w:val="both"/>
        <w:rPr>
          <w:rFonts w:eastAsia="Times New Roman"/>
        </w:rPr>
      </w:pPr>
      <w:r>
        <w:rPr>
          <w:rFonts w:eastAsia="Times New Roman"/>
        </w:rPr>
        <w:t>In een andere residentiële setting worden ouders van interne jongeren niet geïnformeerd door de trainers zelf, de begeleiding is wel op de hoogte. Voor de ouders van externe jongeren die deelnemen aan Rots en Water voorzien ze een flyer</w:t>
      </w:r>
      <w:r w:rsidR="00143626">
        <w:rPr>
          <w:rFonts w:eastAsia="Times New Roman"/>
        </w:rPr>
        <w:t xml:space="preserve"> die wordt verdeeld in de scholen en de regio</w:t>
      </w:r>
      <w:r>
        <w:rPr>
          <w:rFonts w:eastAsia="Times New Roman"/>
        </w:rPr>
        <w:t xml:space="preserve">. Ouders krijgen ook de uitnodiging om de laatste 15 minuten van de sessie te komen kijken naar </w:t>
      </w:r>
      <w:r w:rsidR="008E426E">
        <w:rPr>
          <w:rFonts w:eastAsia="Times New Roman"/>
        </w:rPr>
        <w:t>de sessie</w:t>
      </w:r>
      <w:r>
        <w:rPr>
          <w:rFonts w:eastAsia="Times New Roman"/>
        </w:rPr>
        <w:t>.</w:t>
      </w:r>
    </w:p>
    <w:p w14:paraId="34D4DBFC" w14:textId="716A0E6E" w:rsidR="00143626" w:rsidRDefault="00143626" w:rsidP="00C405FD">
      <w:pPr>
        <w:spacing w:after="0" w:line="240" w:lineRule="auto"/>
        <w:jc w:val="both"/>
        <w:rPr>
          <w:rFonts w:eastAsia="Times New Roman"/>
        </w:rPr>
      </w:pPr>
      <w:r>
        <w:rPr>
          <w:rFonts w:eastAsia="Times New Roman"/>
        </w:rPr>
        <w:t>Er wordt een brief meegegeven met informatie over de Rots en Water begrippen alsook spreuken/tekstjes die aansluiten bij de sessies.</w:t>
      </w:r>
    </w:p>
    <w:p w14:paraId="595A5ED5" w14:textId="5962313F" w:rsidR="00143626" w:rsidRDefault="00143626" w:rsidP="00C405FD">
      <w:pPr>
        <w:spacing w:after="0" w:line="240" w:lineRule="auto"/>
        <w:jc w:val="both"/>
        <w:rPr>
          <w:rFonts w:eastAsia="Times New Roman"/>
        </w:rPr>
      </w:pPr>
      <w:r>
        <w:rPr>
          <w:rFonts w:eastAsia="Times New Roman"/>
        </w:rPr>
        <w:t>Aan het einde van de reeks wordt er feedback gegeven aan de jongeren, mits zij hun toestemming geven, wordt deze informatie ook aan de ouders/begeleiders doorgegeven (indien zij dit wensen)</w:t>
      </w:r>
      <w:r w:rsidR="00C55B51">
        <w:rPr>
          <w:rFonts w:eastAsia="Times New Roman"/>
        </w:rPr>
        <w:t>.</w:t>
      </w:r>
    </w:p>
    <w:p w14:paraId="27081B79" w14:textId="7D12C5C6" w:rsidR="008E426E" w:rsidRDefault="008E426E" w:rsidP="00C405FD">
      <w:pPr>
        <w:spacing w:after="0" w:line="240" w:lineRule="auto"/>
        <w:jc w:val="both"/>
        <w:rPr>
          <w:rFonts w:eastAsia="Times New Roman"/>
        </w:rPr>
      </w:pPr>
    </w:p>
    <w:p w14:paraId="543A2E72" w14:textId="0F8E4EE1" w:rsidR="008E426E" w:rsidRDefault="008E426E" w:rsidP="00C405FD">
      <w:pPr>
        <w:spacing w:after="0" w:line="240" w:lineRule="auto"/>
        <w:jc w:val="both"/>
        <w:rPr>
          <w:rFonts w:eastAsia="Times New Roman"/>
        </w:rPr>
      </w:pPr>
      <w:r>
        <w:rPr>
          <w:rFonts w:eastAsia="Times New Roman"/>
        </w:rPr>
        <w:t>N.a.v. deze intervisie stellen een aantal deelnemers zich de vragen of de trainers niet best een meer actieve rol opnemen in het informeren van de ouders. Werken via de leefgroepbegeleiders of via de school houdt immers het risico in dat ouder</w:t>
      </w:r>
      <w:r w:rsidR="00825310">
        <w:rPr>
          <w:rFonts w:eastAsia="Times New Roman"/>
        </w:rPr>
        <w:t>s</w:t>
      </w:r>
      <w:r>
        <w:rPr>
          <w:rFonts w:eastAsia="Times New Roman"/>
        </w:rPr>
        <w:t xml:space="preserve"> onvoldoende informatie ontvangen </w:t>
      </w:r>
      <w:r w:rsidR="004649C8">
        <w:rPr>
          <w:rFonts w:eastAsia="Times New Roman"/>
        </w:rPr>
        <w:t>en zich weinig betrokken voelen bij het gebeuren. Vervolgens missen we kansen op een zinvolle transfer van geleerde vaardigheden.</w:t>
      </w:r>
    </w:p>
    <w:p w14:paraId="5AF26988" w14:textId="77777777" w:rsidR="00793189" w:rsidRPr="00793189" w:rsidRDefault="00793189" w:rsidP="00C405FD">
      <w:pPr>
        <w:spacing w:after="0" w:line="240" w:lineRule="auto"/>
        <w:jc w:val="both"/>
        <w:rPr>
          <w:rFonts w:eastAsia="Times New Roman"/>
        </w:rPr>
      </w:pPr>
    </w:p>
    <w:p w14:paraId="46010DA6" w14:textId="2D9BCE61" w:rsidR="00793189" w:rsidRDefault="00793189" w:rsidP="00C405FD">
      <w:pPr>
        <w:numPr>
          <w:ilvl w:val="0"/>
          <w:numId w:val="11"/>
        </w:numPr>
        <w:spacing w:after="0" w:line="240" w:lineRule="auto"/>
        <w:ind w:left="360"/>
        <w:jc w:val="both"/>
        <w:rPr>
          <w:rFonts w:eastAsia="Times New Roman"/>
        </w:rPr>
      </w:pPr>
      <w:r>
        <w:rPr>
          <w:rFonts w:eastAsia="Times New Roman"/>
        </w:rPr>
        <w:t xml:space="preserve">Transfer </w:t>
      </w:r>
    </w:p>
    <w:p w14:paraId="4D49211A" w14:textId="0987AF53" w:rsidR="00A15D03" w:rsidRDefault="00A15D03" w:rsidP="00C405FD">
      <w:pPr>
        <w:spacing w:after="0" w:line="240" w:lineRule="auto"/>
        <w:jc w:val="both"/>
        <w:rPr>
          <w:rFonts w:eastAsia="Times New Roman"/>
        </w:rPr>
      </w:pPr>
    </w:p>
    <w:p w14:paraId="355DC491" w14:textId="04D8B7F1" w:rsidR="00A15D03" w:rsidRDefault="00A15D03" w:rsidP="00C405FD">
      <w:pPr>
        <w:spacing w:after="0" w:line="240" w:lineRule="auto"/>
        <w:jc w:val="both"/>
        <w:rPr>
          <w:rFonts w:eastAsia="Times New Roman"/>
        </w:rPr>
      </w:pPr>
      <w:r>
        <w:rPr>
          <w:rFonts w:eastAsia="Times New Roman"/>
        </w:rPr>
        <w:t>Eén trainer geeft</w:t>
      </w:r>
      <w:r w:rsidR="004649C8">
        <w:rPr>
          <w:rFonts w:eastAsia="Times New Roman"/>
        </w:rPr>
        <w:t xml:space="preserve"> naast de groepssessies en in samenwerking met de gezinstherapeut</w:t>
      </w:r>
      <w:r>
        <w:rPr>
          <w:rFonts w:eastAsia="Times New Roman"/>
        </w:rPr>
        <w:t xml:space="preserve"> reeds sessie</w:t>
      </w:r>
      <w:r w:rsidR="004649C8">
        <w:rPr>
          <w:rFonts w:eastAsia="Times New Roman"/>
        </w:rPr>
        <w:t>s</w:t>
      </w:r>
      <w:r>
        <w:rPr>
          <w:rFonts w:eastAsia="Times New Roman"/>
        </w:rPr>
        <w:t xml:space="preserve"> samen met jongere en ouder</w:t>
      </w:r>
      <w:r w:rsidR="004649C8">
        <w:rPr>
          <w:rFonts w:eastAsia="Times New Roman"/>
        </w:rPr>
        <w:t xml:space="preserve"> (of het gezinssysteem)</w:t>
      </w:r>
      <w:r>
        <w:rPr>
          <w:rFonts w:eastAsia="Times New Roman"/>
        </w:rPr>
        <w:t>. De gezinstherapeut woont de sessies dan bij en kan op die manier terugkoppelen naar reeds gevoerde gesprekken. Voordat deze sessies plaatsvinden heeft de jongere altijd al een aantal sessies gehad, op die manier kan hij/zij de oefeningen voordoen en worden ze op die manier in hun kracht gezet.</w:t>
      </w:r>
    </w:p>
    <w:p w14:paraId="0915480F" w14:textId="77777777" w:rsidR="004649C8" w:rsidRDefault="004649C8" w:rsidP="00C405FD">
      <w:pPr>
        <w:spacing w:after="0" w:line="240" w:lineRule="auto"/>
        <w:jc w:val="both"/>
        <w:rPr>
          <w:rFonts w:eastAsia="Times New Roman"/>
        </w:rPr>
      </w:pPr>
    </w:p>
    <w:p w14:paraId="1D012912" w14:textId="5CC707AD" w:rsidR="00A15D03" w:rsidRDefault="00A15D03" w:rsidP="00C405FD">
      <w:pPr>
        <w:spacing w:after="0" w:line="240" w:lineRule="auto"/>
        <w:jc w:val="both"/>
        <w:rPr>
          <w:rFonts w:eastAsia="Times New Roman"/>
        </w:rPr>
      </w:pPr>
      <w:r>
        <w:rPr>
          <w:rFonts w:eastAsia="Times New Roman"/>
        </w:rPr>
        <w:t>Tijdens de</w:t>
      </w:r>
      <w:r w:rsidR="004649C8">
        <w:rPr>
          <w:rFonts w:eastAsia="Times New Roman"/>
        </w:rPr>
        <w:t xml:space="preserve"> groeps</w:t>
      </w:r>
      <w:r>
        <w:rPr>
          <w:rFonts w:eastAsia="Times New Roman"/>
        </w:rPr>
        <w:t xml:space="preserve">sessies met de jongeren onderling is er </w:t>
      </w:r>
      <w:r w:rsidR="004649C8">
        <w:rPr>
          <w:rFonts w:eastAsia="Times New Roman"/>
        </w:rPr>
        <w:t xml:space="preserve">in deze organisatie </w:t>
      </w:r>
      <w:r>
        <w:rPr>
          <w:rFonts w:eastAsia="Times New Roman"/>
        </w:rPr>
        <w:t>steeds een (participerende) begeleider bij.</w:t>
      </w:r>
      <w:r w:rsidR="004649C8">
        <w:rPr>
          <w:rFonts w:eastAsia="Times New Roman"/>
        </w:rPr>
        <w:t xml:space="preserve"> Op deze manier wordt er vanuit de sessies een brug gelegd naar de leefgroep. Bovendien heeft de R&amp;W-trainer naast de groepssessie ook individuele gesprekken met </w:t>
      </w:r>
      <w:r w:rsidR="00825310">
        <w:rPr>
          <w:rFonts w:eastAsia="Times New Roman"/>
        </w:rPr>
        <w:t xml:space="preserve">de </w:t>
      </w:r>
      <w:r w:rsidR="004649C8">
        <w:rPr>
          <w:rFonts w:eastAsia="Times New Roman"/>
        </w:rPr>
        <w:t xml:space="preserve">jongeren, waarbij opnieuw de link met de training gelegd wordt. </w:t>
      </w:r>
    </w:p>
    <w:p w14:paraId="4F46A2BD" w14:textId="63DE0E5D" w:rsidR="00A15D03" w:rsidRDefault="00A15D03" w:rsidP="00C405FD">
      <w:pPr>
        <w:spacing w:after="0" w:line="240" w:lineRule="auto"/>
        <w:jc w:val="both"/>
        <w:rPr>
          <w:rFonts w:eastAsia="Times New Roman"/>
        </w:rPr>
      </w:pPr>
    </w:p>
    <w:p w14:paraId="58DA0097" w14:textId="43A42036" w:rsidR="00A15D03" w:rsidRDefault="00A15D03" w:rsidP="00C405FD">
      <w:pPr>
        <w:spacing w:after="0" w:line="240" w:lineRule="auto"/>
        <w:jc w:val="both"/>
        <w:rPr>
          <w:rFonts w:eastAsia="Times New Roman"/>
        </w:rPr>
      </w:pPr>
      <w:r>
        <w:rPr>
          <w:rFonts w:eastAsia="Times New Roman"/>
        </w:rPr>
        <w:t>Binnen onderwijs is het interessant om de dynamiek tussen leerkracht en leerling te observeren, doch blijkt dit moeilijk omwille van de vaak wisselende leerkrachten.</w:t>
      </w:r>
    </w:p>
    <w:p w14:paraId="0A749E6C" w14:textId="29177DD0" w:rsidR="00A15D03" w:rsidRDefault="00A15D03" w:rsidP="00C405FD">
      <w:pPr>
        <w:spacing w:after="0" w:line="240" w:lineRule="auto"/>
        <w:jc w:val="both"/>
        <w:rPr>
          <w:rFonts w:eastAsia="Times New Roman"/>
        </w:rPr>
      </w:pPr>
      <w:r>
        <w:rPr>
          <w:rFonts w:eastAsia="Times New Roman"/>
        </w:rPr>
        <w:t>Indien leerkrachten participeren, kunnen zij de ‘taal’ meenemen naar de klas.</w:t>
      </w:r>
      <w:r w:rsidR="00C55B51">
        <w:rPr>
          <w:rFonts w:eastAsia="Times New Roman"/>
        </w:rPr>
        <w:t xml:space="preserve"> Op deze manier wordt de transfer ook onmiddellijk gemaakt.</w:t>
      </w:r>
    </w:p>
    <w:p w14:paraId="5CD1BDD0" w14:textId="756BC9F9" w:rsidR="00143626" w:rsidRDefault="00143626" w:rsidP="00C405FD">
      <w:pPr>
        <w:spacing w:after="0" w:line="240" w:lineRule="auto"/>
        <w:jc w:val="both"/>
        <w:rPr>
          <w:rFonts w:eastAsia="Times New Roman"/>
        </w:rPr>
      </w:pPr>
    </w:p>
    <w:p w14:paraId="4330477F" w14:textId="2753A4F8" w:rsidR="00143626" w:rsidRDefault="00143626" w:rsidP="00C405FD">
      <w:pPr>
        <w:spacing w:after="0" w:line="240" w:lineRule="auto"/>
        <w:jc w:val="both"/>
        <w:rPr>
          <w:rFonts w:eastAsia="Times New Roman"/>
        </w:rPr>
      </w:pPr>
      <w:r>
        <w:rPr>
          <w:rFonts w:eastAsia="Times New Roman"/>
        </w:rPr>
        <w:t xml:space="preserve">Momenteel werkte er niemand met huiswerkopdrachten. We stonden hierbij even stil om na te gaan waarom we dit niet doen en op welke manier we toch de methodiek kunnen doortrekken naar het dagelijkse leven van de jongeren. </w:t>
      </w:r>
      <w:r w:rsidR="00C55B51">
        <w:rPr>
          <w:rFonts w:eastAsia="Times New Roman"/>
        </w:rPr>
        <w:t xml:space="preserve">Een reden om dit niet te doen is dat er voldoende tijd vrijgemaakt dient te worden om de opdrachten te bespreken. We maakten ook de bedenking waar de grens ligt tussen de psychofysieke trainingen en een begeleiding van een jongere. </w:t>
      </w:r>
      <w:r>
        <w:rPr>
          <w:rFonts w:eastAsia="Times New Roman"/>
        </w:rPr>
        <w:t>Jongeren zouden een situatie kunnen meebrengen naar de sessies waarin ze niet goed wisten hoe te reageren. We zouden hen de oefening kunnen meegeven om iedere avond eens na te denken wanneer je Rots of Water geweest bent</w:t>
      </w:r>
      <w:r w:rsidR="00C55B51">
        <w:rPr>
          <w:rFonts w:eastAsia="Times New Roman"/>
        </w:rPr>
        <w:t xml:space="preserve"> die dag. Er zou een mapje gemaakt kunnen worden voor iedere jongere waar wat materiaal inzit, de keuze is aan hen om er iets mee te doen. Een aantal vragen op papier zetten waar ze regelmatig over kunnen nadenken.</w:t>
      </w:r>
      <w:r w:rsidR="004649C8">
        <w:rPr>
          <w:rFonts w:eastAsia="Times New Roman"/>
        </w:rPr>
        <w:t xml:space="preserve"> Desondanks lijkt de drempel voor de aanwezige trainers in praktijk te hoog.</w:t>
      </w:r>
    </w:p>
    <w:p w14:paraId="0D01DC56" w14:textId="1B6E8FE8" w:rsidR="00C55B51" w:rsidRDefault="00C55B51" w:rsidP="00C405FD">
      <w:pPr>
        <w:spacing w:after="0" w:line="240" w:lineRule="auto"/>
        <w:jc w:val="both"/>
        <w:rPr>
          <w:rFonts w:eastAsia="Times New Roman"/>
        </w:rPr>
      </w:pPr>
    </w:p>
    <w:p w14:paraId="7B9387C0" w14:textId="390AD93C" w:rsidR="00C55B51" w:rsidRDefault="00C55B51" w:rsidP="00C405FD">
      <w:pPr>
        <w:spacing w:after="0" w:line="240" w:lineRule="auto"/>
        <w:jc w:val="both"/>
        <w:rPr>
          <w:rFonts w:eastAsia="Times New Roman"/>
        </w:rPr>
      </w:pPr>
      <w:r>
        <w:rPr>
          <w:rFonts w:eastAsia="Times New Roman"/>
        </w:rPr>
        <w:t>Het lijkt ons zinvol om de transfer ook te maken naar andere disciplines. Bijvoorbeeld de training afstemmen op</w:t>
      </w:r>
      <w:r w:rsidR="004649C8">
        <w:rPr>
          <w:rFonts w:eastAsia="Times New Roman"/>
        </w:rPr>
        <w:t xml:space="preserve"> andere</w:t>
      </w:r>
      <w:r>
        <w:rPr>
          <w:rFonts w:eastAsia="Times New Roman"/>
        </w:rPr>
        <w:t xml:space="preserve"> </w:t>
      </w:r>
      <w:r w:rsidR="004649C8">
        <w:rPr>
          <w:rFonts w:eastAsia="Times New Roman"/>
        </w:rPr>
        <w:t xml:space="preserve">trainingen omtrent </w:t>
      </w:r>
      <w:r>
        <w:rPr>
          <w:rFonts w:eastAsia="Times New Roman"/>
        </w:rPr>
        <w:t>sociale vaardigheden.</w:t>
      </w:r>
    </w:p>
    <w:p w14:paraId="5F3783AD" w14:textId="77777777" w:rsidR="00143626" w:rsidRDefault="00143626" w:rsidP="00C405FD">
      <w:pPr>
        <w:spacing w:after="0" w:line="240" w:lineRule="auto"/>
        <w:jc w:val="both"/>
        <w:rPr>
          <w:rFonts w:eastAsia="Times New Roman"/>
        </w:rPr>
      </w:pPr>
    </w:p>
    <w:p w14:paraId="317574DE" w14:textId="5EE39258" w:rsidR="00793189" w:rsidRDefault="00793189" w:rsidP="00C405FD">
      <w:pPr>
        <w:numPr>
          <w:ilvl w:val="0"/>
          <w:numId w:val="11"/>
        </w:numPr>
        <w:spacing w:after="0" w:line="240" w:lineRule="auto"/>
        <w:ind w:left="360"/>
        <w:jc w:val="both"/>
        <w:rPr>
          <w:rFonts w:eastAsia="Times New Roman"/>
        </w:rPr>
      </w:pPr>
      <w:r>
        <w:rPr>
          <w:rFonts w:eastAsia="Times New Roman"/>
        </w:rPr>
        <w:t>Psychofysiek werken met ouders</w:t>
      </w:r>
    </w:p>
    <w:p w14:paraId="5B721CB9" w14:textId="43C4CE7B" w:rsidR="00C55B51" w:rsidRDefault="00C55B51" w:rsidP="00C405FD">
      <w:pPr>
        <w:spacing w:after="0" w:line="240" w:lineRule="auto"/>
        <w:jc w:val="both"/>
        <w:rPr>
          <w:rFonts w:eastAsia="Times New Roman"/>
        </w:rPr>
      </w:pPr>
    </w:p>
    <w:p w14:paraId="4C5E2534" w14:textId="78970EB2" w:rsidR="00C55B51" w:rsidRDefault="00C55B51" w:rsidP="00C405FD">
      <w:pPr>
        <w:spacing w:after="0" w:line="240" w:lineRule="auto"/>
        <w:jc w:val="both"/>
        <w:rPr>
          <w:rFonts w:eastAsia="Times New Roman"/>
        </w:rPr>
      </w:pPr>
      <w:r>
        <w:rPr>
          <w:rFonts w:eastAsia="Times New Roman"/>
        </w:rPr>
        <w:t>In de intervisiegroep waren geen trainers die enkel met ouders sessies organiseren. Zo’n sessie zou kunnen plaatsvinden na de reeks van hun kind of zelfs parallel. Zo zou een oudergroep ook opgestart kunnen worden.</w:t>
      </w:r>
    </w:p>
    <w:p w14:paraId="561BAF3C" w14:textId="0CBFB090" w:rsidR="00C55B51" w:rsidRDefault="00C55B51" w:rsidP="00C405FD">
      <w:pPr>
        <w:spacing w:after="0" w:line="240" w:lineRule="auto"/>
        <w:jc w:val="both"/>
        <w:rPr>
          <w:rFonts w:eastAsia="Times New Roman"/>
        </w:rPr>
      </w:pPr>
      <w:r>
        <w:rPr>
          <w:rFonts w:eastAsia="Times New Roman"/>
        </w:rPr>
        <w:t>Nog een idee dat werd aangehaald is om met een groep ouders en kinderen samen te werken en dat er vrijblijvend nadien als gezin verder gewerkt kan worden.</w:t>
      </w:r>
    </w:p>
    <w:p w14:paraId="54EC0FE6" w14:textId="77777777" w:rsidR="00C405FD" w:rsidRDefault="00C405FD" w:rsidP="00C405FD">
      <w:pPr>
        <w:spacing w:after="0" w:line="240" w:lineRule="auto"/>
        <w:jc w:val="both"/>
        <w:rPr>
          <w:rFonts w:eastAsia="Times New Roman"/>
        </w:rPr>
      </w:pPr>
    </w:p>
    <w:p w14:paraId="24A57707" w14:textId="681BCA66" w:rsidR="003130CD" w:rsidRDefault="00C405FD" w:rsidP="00C405FD">
      <w:pPr>
        <w:spacing w:after="0" w:line="240" w:lineRule="auto"/>
        <w:jc w:val="both"/>
        <w:rPr>
          <w:rFonts w:eastAsia="Times New Roman"/>
        </w:rPr>
      </w:pPr>
      <w:r>
        <w:rPr>
          <w:rFonts w:eastAsia="Times New Roman"/>
        </w:rPr>
        <w:t xml:space="preserve">Tot slot nog een kort overzicht van belangrijke items die werden aangehaald tijdens de intervisie: </w:t>
      </w:r>
    </w:p>
    <w:p w14:paraId="7AD41A1C" w14:textId="77777777" w:rsidR="003130CD" w:rsidRDefault="003130CD" w:rsidP="00C405FD">
      <w:pPr>
        <w:spacing w:after="0" w:line="240" w:lineRule="auto"/>
        <w:jc w:val="both"/>
        <w:rPr>
          <w:rFonts w:eastAsia="Times New Roman"/>
        </w:rPr>
      </w:pPr>
    </w:p>
    <w:p w14:paraId="35FAAAD2" w14:textId="0F05550A" w:rsidR="003130CD" w:rsidRPr="00C405FD" w:rsidRDefault="00C405FD" w:rsidP="00C405FD">
      <w:pPr>
        <w:pStyle w:val="Lijstalinea"/>
        <w:numPr>
          <w:ilvl w:val="0"/>
          <w:numId w:val="13"/>
        </w:numPr>
        <w:spacing w:after="0" w:line="240" w:lineRule="auto"/>
        <w:jc w:val="both"/>
        <w:rPr>
          <w:rFonts w:eastAsia="Times New Roman"/>
        </w:rPr>
      </w:pPr>
      <w:r>
        <w:rPr>
          <w:rFonts w:eastAsia="Times New Roman"/>
        </w:rPr>
        <w:t>Een</w:t>
      </w:r>
      <w:r w:rsidR="003130CD" w:rsidRPr="00C405FD">
        <w:rPr>
          <w:rFonts w:eastAsia="Times New Roman"/>
        </w:rPr>
        <w:t xml:space="preserve"> kind</w:t>
      </w:r>
      <w:r>
        <w:rPr>
          <w:rFonts w:eastAsia="Times New Roman"/>
        </w:rPr>
        <w:t xml:space="preserve"> kan</w:t>
      </w:r>
      <w:r w:rsidR="003130CD" w:rsidRPr="00C405FD">
        <w:rPr>
          <w:rFonts w:eastAsia="Times New Roman"/>
        </w:rPr>
        <w:t xml:space="preserve"> zich mogelijks anders gedragen wanneer er ouders bij zijn.</w:t>
      </w:r>
      <w:r>
        <w:rPr>
          <w:rFonts w:eastAsia="Times New Roman"/>
        </w:rPr>
        <w:t xml:space="preserve"> Dit geldt ook voor ouders in ouder-kindsessies.</w:t>
      </w:r>
      <w:r w:rsidR="004649C8">
        <w:rPr>
          <w:rFonts w:eastAsia="Times New Roman"/>
        </w:rPr>
        <w:t xml:space="preserve"> Dit wordt enigszins ondervangen door de aanwezigheid van een vaste (gezins)begeleider of leerkracht.</w:t>
      </w:r>
    </w:p>
    <w:p w14:paraId="5371D1C0" w14:textId="5088985A" w:rsidR="00A15D03" w:rsidRDefault="00A15D03" w:rsidP="00C405FD">
      <w:pPr>
        <w:spacing w:after="0" w:line="240" w:lineRule="auto"/>
        <w:jc w:val="both"/>
        <w:rPr>
          <w:rFonts w:eastAsia="Times New Roman"/>
        </w:rPr>
      </w:pPr>
    </w:p>
    <w:p w14:paraId="23499A3A" w14:textId="42B84B4A" w:rsidR="00A15D03" w:rsidRPr="00C405FD" w:rsidRDefault="00A15D03" w:rsidP="00C405FD">
      <w:pPr>
        <w:pStyle w:val="Lijstalinea"/>
        <w:numPr>
          <w:ilvl w:val="0"/>
          <w:numId w:val="13"/>
        </w:numPr>
        <w:spacing w:after="0" w:line="240" w:lineRule="auto"/>
        <w:jc w:val="both"/>
        <w:rPr>
          <w:rFonts w:eastAsia="Times New Roman"/>
        </w:rPr>
      </w:pPr>
      <w:r w:rsidRPr="00C405FD">
        <w:rPr>
          <w:rFonts w:eastAsia="Times New Roman"/>
        </w:rPr>
        <w:t>Het komt voor dat de ‘regels’ tijdens de psychofysieke trainingen botst met die binnen het gezin, de leefgroep, de klas … Het is belangrijk om de verwachtingen duidelijk te stellen naar elkaar.</w:t>
      </w:r>
    </w:p>
    <w:p w14:paraId="5EEBAA19" w14:textId="11E978D2" w:rsidR="00C55B51" w:rsidRDefault="00C55B51" w:rsidP="00C405FD">
      <w:pPr>
        <w:spacing w:after="0" w:line="240" w:lineRule="auto"/>
        <w:jc w:val="both"/>
        <w:rPr>
          <w:rFonts w:eastAsia="Times New Roman"/>
        </w:rPr>
      </w:pPr>
    </w:p>
    <w:p w14:paraId="201DB666" w14:textId="2624EB32" w:rsidR="00C55B51" w:rsidRPr="00C405FD" w:rsidRDefault="00C55B51" w:rsidP="00C405FD">
      <w:pPr>
        <w:pStyle w:val="Lijstalinea"/>
        <w:numPr>
          <w:ilvl w:val="0"/>
          <w:numId w:val="13"/>
        </w:numPr>
        <w:spacing w:after="0" w:line="240" w:lineRule="auto"/>
        <w:jc w:val="both"/>
        <w:rPr>
          <w:rFonts w:eastAsia="Times New Roman"/>
        </w:rPr>
      </w:pPr>
      <w:r w:rsidRPr="00C405FD">
        <w:rPr>
          <w:rFonts w:eastAsia="Times New Roman"/>
        </w:rPr>
        <w:lastRenderedPageBreak/>
        <w:t>Het is moeilijk om zicht te krijgen op de transfer. Binnen onderwijs zal de transfer beter verlopen naar het klasniveau indien er een leerkracht die achter de methodiek staat mee volgt. Ook voor leefgroepen geldt dit.</w:t>
      </w:r>
    </w:p>
    <w:p w14:paraId="0A61F39D" w14:textId="6ACB7299" w:rsidR="00C55B51" w:rsidRDefault="00C55B51" w:rsidP="00C405FD">
      <w:pPr>
        <w:spacing w:after="0" w:line="240" w:lineRule="auto"/>
        <w:jc w:val="both"/>
        <w:rPr>
          <w:rFonts w:eastAsia="Times New Roman"/>
        </w:rPr>
      </w:pPr>
    </w:p>
    <w:p w14:paraId="3BFEA2AE" w14:textId="2E39F737" w:rsidR="00C55B51" w:rsidRPr="00C405FD" w:rsidRDefault="00C55B51" w:rsidP="00C405FD">
      <w:pPr>
        <w:pStyle w:val="Lijstalinea"/>
        <w:numPr>
          <w:ilvl w:val="0"/>
          <w:numId w:val="13"/>
        </w:numPr>
        <w:spacing w:after="0" w:line="240" w:lineRule="auto"/>
        <w:jc w:val="both"/>
        <w:rPr>
          <w:rFonts w:eastAsia="Times New Roman"/>
        </w:rPr>
      </w:pPr>
      <w:r w:rsidRPr="00C405FD">
        <w:rPr>
          <w:rFonts w:eastAsia="Times New Roman"/>
        </w:rPr>
        <w:t>Indien er met ouder én kind aan de slag gegaan wordt, wordt er best een langdurig traject aangegaan</w:t>
      </w:r>
      <w:r w:rsidR="00825310">
        <w:rPr>
          <w:rFonts w:eastAsia="Times New Roman"/>
        </w:rPr>
        <w:t>, dit wil zeggen meer dan 1 sessie. In de organisatie waar er reeds met deze methodiek gewerkt wordt, organiseren ze 3 à 4 sessies.</w:t>
      </w:r>
    </w:p>
    <w:p w14:paraId="308924E8" w14:textId="1859B63E" w:rsidR="00C405FD" w:rsidRDefault="00C405FD" w:rsidP="00C405FD">
      <w:pPr>
        <w:spacing w:after="0" w:line="240" w:lineRule="auto"/>
        <w:jc w:val="both"/>
        <w:rPr>
          <w:rFonts w:eastAsia="Times New Roman"/>
        </w:rPr>
      </w:pPr>
    </w:p>
    <w:p w14:paraId="44B139D2" w14:textId="55829B27" w:rsidR="00C405FD" w:rsidRPr="00C405FD" w:rsidRDefault="00C405FD" w:rsidP="00C405FD">
      <w:pPr>
        <w:pStyle w:val="Lijstalinea"/>
        <w:numPr>
          <w:ilvl w:val="0"/>
          <w:numId w:val="13"/>
        </w:numPr>
        <w:spacing w:after="0" w:line="240" w:lineRule="auto"/>
        <w:jc w:val="both"/>
        <w:rPr>
          <w:rFonts w:eastAsia="Times New Roman"/>
        </w:rPr>
      </w:pPr>
      <w:r w:rsidRPr="00C405FD">
        <w:rPr>
          <w:rFonts w:eastAsia="Times New Roman"/>
        </w:rPr>
        <w:t xml:space="preserve">Het is volgens ons een meerwaarde om ouders zelf te laten ervaren wat de sessies inhouden. </w:t>
      </w:r>
    </w:p>
    <w:p w14:paraId="19F84A00" w14:textId="724BDCC2" w:rsidR="00C55B51" w:rsidRDefault="00C55B51" w:rsidP="00C405FD">
      <w:pPr>
        <w:spacing w:after="0" w:line="240" w:lineRule="auto"/>
        <w:jc w:val="both"/>
        <w:rPr>
          <w:rFonts w:eastAsia="Times New Roman"/>
        </w:rPr>
      </w:pPr>
    </w:p>
    <w:p w14:paraId="2C6009F3" w14:textId="2F18757B" w:rsidR="00C405FD" w:rsidRPr="00C405FD" w:rsidRDefault="00C405FD" w:rsidP="00C405FD">
      <w:pPr>
        <w:pStyle w:val="Lijstalinea"/>
        <w:numPr>
          <w:ilvl w:val="0"/>
          <w:numId w:val="13"/>
        </w:numPr>
        <w:spacing w:after="0" w:line="240" w:lineRule="auto"/>
        <w:jc w:val="both"/>
        <w:rPr>
          <w:rFonts w:eastAsia="Times New Roman"/>
        </w:rPr>
      </w:pPr>
      <w:r w:rsidRPr="00C405FD">
        <w:rPr>
          <w:rFonts w:eastAsia="Times New Roman"/>
        </w:rPr>
        <w:t>Er is een nood aan trainers die met gezinnen werken. Dit om te voorkomen dat het stopt na de sessies. Een kind kan namelijk gedrag aanleren binnen de sessies maar indien hij/zij dit in de thuissituatie niet kan toepassen, gaat het verloren. Wanneer je met het ganse gezin werkt, kan je dit voorkomen omdat je dezelfde ‘taal’ hanteert.</w:t>
      </w:r>
    </w:p>
    <w:p w14:paraId="22C9C8DB" w14:textId="322B5037" w:rsidR="00C405FD" w:rsidRDefault="00C405FD" w:rsidP="00E84E5A">
      <w:pPr>
        <w:jc w:val="both"/>
      </w:pPr>
    </w:p>
    <w:p w14:paraId="42B12E3A" w14:textId="71E4420E" w:rsidR="00C405FD" w:rsidRDefault="007948B8" w:rsidP="00E84E5A">
      <w:pPr>
        <w:jc w:val="both"/>
      </w:pPr>
      <w:r>
        <w:t xml:space="preserve">De transfer met ouders maken blijkt een domein waarin nog veel te leren en uit te proberen valt. Iedere trainer streeft naar die transfer maar blijkt </w:t>
      </w:r>
      <w:r w:rsidR="004649C8">
        <w:t xml:space="preserve">hierop </w:t>
      </w:r>
      <w:r>
        <w:t>weinig zicht te hebben, sessies samen met ouders/leerkrachten/begeleiders kunnen tegemoet komen aan deze tekortkoming. Hoe zouden zo’n sessies er dan uit kunnen zien? Waar dienen we rekening mee te houden? Worden ze georganiseerd in groep of per gezin? Nog veel materie om ons verder in te verdiepen.</w:t>
      </w:r>
    </w:p>
    <w:p w14:paraId="154BB2E5" w14:textId="77777777" w:rsidR="00FC1F31" w:rsidRPr="003E2CB3" w:rsidRDefault="00FC1F31" w:rsidP="00E84E5A">
      <w:pPr>
        <w:jc w:val="both"/>
      </w:pPr>
    </w:p>
    <w:sectPr w:rsidR="00FC1F31" w:rsidRPr="003E2CB3" w:rsidSect="009D07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5AC82" w14:textId="77777777" w:rsidR="00DB61B1" w:rsidRDefault="00DB61B1" w:rsidP="001B5419">
      <w:pPr>
        <w:spacing w:after="0" w:line="240" w:lineRule="auto"/>
      </w:pPr>
      <w:r>
        <w:separator/>
      </w:r>
    </w:p>
  </w:endnote>
  <w:endnote w:type="continuationSeparator" w:id="0">
    <w:p w14:paraId="7DF6B076" w14:textId="77777777" w:rsidR="00DB61B1" w:rsidRDefault="00DB61B1" w:rsidP="001B5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E276F" w14:textId="77777777" w:rsidR="00DB61B1" w:rsidRDefault="00DB61B1" w:rsidP="001B5419">
      <w:pPr>
        <w:spacing w:after="0" w:line="240" w:lineRule="auto"/>
      </w:pPr>
      <w:r>
        <w:separator/>
      </w:r>
    </w:p>
  </w:footnote>
  <w:footnote w:type="continuationSeparator" w:id="0">
    <w:p w14:paraId="0EF4BDCB" w14:textId="77777777" w:rsidR="00DB61B1" w:rsidRDefault="00DB61B1" w:rsidP="001B54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23B"/>
    <w:multiLevelType w:val="hybridMultilevel"/>
    <w:tmpl w:val="4162C90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6BF58E0"/>
    <w:multiLevelType w:val="hybridMultilevel"/>
    <w:tmpl w:val="8BB294BE"/>
    <w:lvl w:ilvl="0" w:tplc="963E4C06">
      <w:start w:val="1"/>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D3B1B08"/>
    <w:multiLevelType w:val="hybridMultilevel"/>
    <w:tmpl w:val="414C969C"/>
    <w:lvl w:ilvl="0" w:tplc="B218F6E2">
      <w:start w:val="1"/>
      <w:numFmt w:val="lowerLetter"/>
      <w:lvlText w:val="%1)"/>
      <w:lvlJc w:val="left"/>
      <w:pPr>
        <w:ind w:left="2535" w:hanging="360"/>
      </w:pPr>
      <w:rPr>
        <w:rFonts w:hint="default"/>
      </w:rPr>
    </w:lvl>
    <w:lvl w:ilvl="1" w:tplc="08130019" w:tentative="1">
      <w:start w:val="1"/>
      <w:numFmt w:val="lowerLetter"/>
      <w:lvlText w:val="%2."/>
      <w:lvlJc w:val="left"/>
      <w:pPr>
        <w:ind w:left="3255" w:hanging="360"/>
      </w:pPr>
    </w:lvl>
    <w:lvl w:ilvl="2" w:tplc="0813001B" w:tentative="1">
      <w:start w:val="1"/>
      <w:numFmt w:val="lowerRoman"/>
      <w:lvlText w:val="%3."/>
      <w:lvlJc w:val="right"/>
      <w:pPr>
        <w:ind w:left="3975" w:hanging="180"/>
      </w:pPr>
    </w:lvl>
    <w:lvl w:ilvl="3" w:tplc="0813000F" w:tentative="1">
      <w:start w:val="1"/>
      <w:numFmt w:val="decimal"/>
      <w:lvlText w:val="%4."/>
      <w:lvlJc w:val="left"/>
      <w:pPr>
        <w:ind w:left="4695" w:hanging="360"/>
      </w:pPr>
    </w:lvl>
    <w:lvl w:ilvl="4" w:tplc="08130019" w:tentative="1">
      <w:start w:val="1"/>
      <w:numFmt w:val="lowerLetter"/>
      <w:lvlText w:val="%5."/>
      <w:lvlJc w:val="left"/>
      <w:pPr>
        <w:ind w:left="5415" w:hanging="360"/>
      </w:pPr>
    </w:lvl>
    <w:lvl w:ilvl="5" w:tplc="0813001B" w:tentative="1">
      <w:start w:val="1"/>
      <w:numFmt w:val="lowerRoman"/>
      <w:lvlText w:val="%6."/>
      <w:lvlJc w:val="right"/>
      <w:pPr>
        <w:ind w:left="6135" w:hanging="180"/>
      </w:pPr>
    </w:lvl>
    <w:lvl w:ilvl="6" w:tplc="0813000F" w:tentative="1">
      <w:start w:val="1"/>
      <w:numFmt w:val="decimal"/>
      <w:lvlText w:val="%7."/>
      <w:lvlJc w:val="left"/>
      <w:pPr>
        <w:ind w:left="6855" w:hanging="360"/>
      </w:pPr>
    </w:lvl>
    <w:lvl w:ilvl="7" w:tplc="08130019" w:tentative="1">
      <w:start w:val="1"/>
      <w:numFmt w:val="lowerLetter"/>
      <w:lvlText w:val="%8."/>
      <w:lvlJc w:val="left"/>
      <w:pPr>
        <w:ind w:left="7575" w:hanging="360"/>
      </w:pPr>
    </w:lvl>
    <w:lvl w:ilvl="8" w:tplc="0813001B" w:tentative="1">
      <w:start w:val="1"/>
      <w:numFmt w:val="lowerRoman"/>
      <w:lvlText w:val="%9."/>
      <w:lvlJc w:val="right"/>
      <w:pPr>
        <w:ind w:left="8295" w:hanging="180"/>
      </w:pPr>
    </w:lvl>
  </w:abstractNum>
  <w:abstractNum w:abstractNumId="3" w15:restartNumberingAfterBreak="0">
    <w:nsid w:val="3184641C"/>
    <w:multiLevelType w:val="hybridMultilevel"/>
    <w:tmpl w:val="ED00B914"/>
    <w:lvl w:ilvl="0" w:tplc="963E4C06">
      <w:start w:val="1"/>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29C5728"/>
    <w:multiLevelType w:val="hybridMultilevel"/>
    <w:tmpl w:val="C37052E4"/>
    <w:lvl w:ilvl="0" w:tplc="EA323DFE">
      <w:start w:val="3"/>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621479A"/>
    <w:multiLevelType w:val="hybridMultilevel"/>
    <w:tmpl w:val="217CED7A"/>
    <w:lvl w:ilvl="0" w:tplc="963E4C06">
      <w:start w:val="1"/>
      <w:numFmt w:val="bullet"/>
      <w:lvlText w:val="-"/>
      <w:lvlJc w:val="left"/>
      <w:pPr>
        <w:ind w:left="750" w:hanging="360"/>
      </w:pPr>
      <w:rPr>
        <w:rFonts w:ascii="Calibri" w:eastAsia="Calibri" w:hAnsi="Calibri" w:cs="Times New Roman" w:hint="default"/>
      </w:rPr>
    </w:lvl>
    <w:lvl w:ilvl="1" w:tplc="08130003" w:tentative="1">
      <w:start w:val="1"/>
      <w:numFmt w:val="bullet"/>
      <w:lvlText w:val="o"/>
      <w:lvlJc w:val="left"/>
      <w:pPr>
        <w:ind w:left="1470" w:hanging="360"/>
      </w:pPr>
      <w:rPr>
        <w:rFonts w:ascii="Courier New" w:hAnsi="Courier New" w:cs="Courier New" w:hint="default"/>
      </w:rPr>
    </w:lvl>
    <w:lvl w:ilvl="2" w:tplc="08130005" w:tentative="1">
      <w:start w:val="1"/>
      <w:numFmt w:val="bullet"/>
      <w:lvlText w:val=""/>
      <w:lvlJc w:val="left"/>
      <w:pPr>
        <w:ind w:left="2190" w:hanging="360"/>
      </w:pPr>
      <w:rPr>
        <w:rFonts w:ascii="Wingdings" w:hAnsi="Wingdings" w:hint="default"/>
      </w:rPr>
    </w:lvl>
    <w:lvl w:ilvl="3" w:tplc="08130001" w:tentative="1">
      <w:start w:val="1"/>
      <w:numFmt w:val="bullet"/>
      <w:lvlText w:val=""/>
      <w:lvlJc w:val="left"/>
      <w:pPr>
        <w:ind w:left="2910" w:hanging="360"/>
      </w:pPr>
      <w:rPr>
        <w:rFonts w:ascii="Symbol" w:hAnsi="Symbol" w:hint="default"/>
      </w:rPr>
    </w:lvl>
    <w:lvl w:ilvl="4" w:tplc="08130003" w:tentative="1">
      <w:start w:val="1"/>
      <w:numFmt w:val="bullet"/>
      <w:lvlText w:val="o"/>
      <w:lvlJc w:val="left"/>
      <w:pPr>
        <w:ind w:left="3630" w:hanging="360"/>
      </w:pPr>
      <w:rPr>
        <w:rFonts w:ascii="Courier New" w:hAnsi="Courier New" w:cs="Courier New" w:hint="default"/>
      </w:rPr>
    </w:lvl>
    <w:lvl w:ilvl="5" w:tplc="08130005" w:tentative="1">
      <w:start w:val="1"/>
      <w:numFmt w:val="bullet"/>
      <w:lvlText w:val=""/>
      <w:lvlJc w:val="left"/>
      <w:pPr>
        <w:ind w:left="4350" w:hanging="360"/>
      </w:pPr>
      <w:rPr>
        <w:rFonts w:ascii="Wingdings" w:hAnsi="Wingdings" w:hint="default"/>
      </w:rPr>
    </w:lvl>
    <w:lvl w:ilvl="6" w:tplc="08130001" w:tentative="1">
      <w:start w:val="1"/>
      <w:numFmt w:val="bullet"/>
      <w:lvlText w:val=""/>
      <w:lvlJc w:val="left"/>
      <w:pPr>
        <w:ind w:left="5070" w:hanging="360"/>
      </w:pPr>
      <w:rPr>
        <w:rFonts w:ascii="Symbol" w:hAnsi="Symbol" w:hint="default"/>
      </w:rPr>
    </w:lvl>
    <w:lvl w:ilvl="7" w:tplc="08130003" w:tentative="1">
      <w:start w:val="1"/>
      <w:numFmt w:val="bullet"/>
      <w:lvlText w:val="o"/>
      <w:lvlJc w:val="left"/>
      <w:pPr>
        <w:ind w:left="5790" w:hanging="360"/>
      </w:pPr>
      <w:rPr>
        <w:rFonts w:ascii="Courier New" w:hAnsi="Courier New" w:cs="Courier New" w:hint="default"/>
      </w:rPr>
    </w:lvl>
    <w:lvl w:ilvl="8" w:tplc="08130005" w:tentative="1">
      <w:start w:val="1"/>
      <w:numFmt w:val="bullet"/>
      <w:lvlText w:val=""/>
      <w:lvlJc w:val="left"/>
      <w:pPr>
        <w:ind w:left="6510" w:hanging="360"/>
      </w:pPr>
      <w:rPr>
        <w:rFonts w:ascii="Wingdings" w:hAnsi="Wingdings" w:hint="default"/>
      </w:rPr>
    </w:lvl>
  </w:abstractNum>
  <w:abstractNum w:abstractNumId="6" w15:restartNumberingAfterBreak="0">
    <w:nsid w:val="3D1D4120"/>
    <w:multiLevelType w:val="hybridMultilevel"/>
    <w:tmpl w:val="46FE1036"/>
    <w:lvl w:ilvl="0" w:tplc="08130001">
      <w:start w:val="1"/>
      <w:numFmt w:val="bullet"/>
      <w:lvlText w:val=""/>
      <w:lvlJc w:val="left"/>
      <w:pPr>
        <w:ind w:left="1470" w:hanging="360"/>
      </w:pPr>
      <w:rPr>
        <w:rFonts w:ascii="Symbol" w:hAnsi="Symbol" w:hint="default"/>
      </w:rPr>
    </w:lvl>
    <w:lvl w:ilvl="1" w:tplc="2DEAFA22">
      <w:numFmt w:val="bullet"/>
      <w:lvlText w:val=""/>
      <w:lvlJc w:val="left"/>
      <w:pPr>
        <w:ind w:left="2190" w:hanging="360"/>
      </w:pPr>
      <w:rPr>
        <w:rFonts w:ascii="Wingdings" w:eastAsiaTheme="minorHAnsi" w:hAnsi="Wingdings" w:cstheme="minorBidi" w:hint="default"/>
        <w:i w:val="0"/>
      </w:rPr>
    </w:lvl>
    <w:lvl w:ilvl="2" w:tplc="08130005" w:tentative="1">
      <w:start w:val="1"/>
      <w:numFmt w:val="bullet"/>
      <w:lvlText w:val=""/>
      <w:lvlJc w:val="left"/>
      <w:pPr>
        <w:ind w:left="2910" w:hanging="360"/>
      </w:pPr>
      <w:rPr>
        <w:rFonts w:ascii="Wingdings" w:hAnsi="Wingdings" w:hint="default"/>
      </w:rPr>
    </w:lvl>
    <w:lvl w:ilvl="3" w:tplc="08130001" w:tentative="1">
      <w:start w:val="1"/>
      <w:numFmt w:val="bullet"/>
      <w:lvlText w:val=""/>
      <w:lvlJc w:val="left"/>
      <w:pPr>
        <w:ind w:left="3630" w:hanging="360"/>
      </w:pPr>
      <w:rPr>
        <w:rFonts w:ascii="Symbol" w:hAnsi="Symbol" w:hint="default"/>
      </w:rPr>
    </w:lvl>
    <w:lvl w:ilvl="4" w:tplc="08130003" w:tentative="1">
      <w:start w:val="1"/>
      <w:numFmt w:val="bullet"/>
      <w:lvlText w:val="o"/>
      <w:lvlJc w:val="left"/>
      <w:pPr>
        <w:ind w:left="4350" w:hanging="360"/>
      </w:pPr>
      <w:rPr>
        <w:rFonts w:ascii="Courier New" w:hAnsi="Courier New" w:cs="Courier New" w:hint="default"/>
      </w:rPr>
    </w:lvl>
    <w:lvl w:ilvl="5" w:tplc="08130005" w:tentative="1">
      <w:start w:val="1"/>
      <w:numFmt w:val="bullet"/>
      <w:lvlText w:val=""/>
      <w:lvlJc w:val="left"/>
      <w:pPr>
        <w:ind w:left="5070" w:hanging="360"/>
      </w:pPr>
      <w:rPr>
        <w:rFonts w:ascii="Wingdings" w:hAnsi="Wingdings" w:hint="default"/>
      </w:rPr>
    </w:lvl>
    <w:lvl w:ilvl="6" w:tplc="08130001" w:tentative="1">
      <w:start w:val="1"/>
      <w:numFmt w:val="bullet"/>
      <w:lvlText w:val=""/>
      <w:lvlJc w:val="left"/>
      <w:pPr>
        <w:ind w:left="5790" w:hanging="360"/>
      </w:pPr>
      <w:rPr>
        <w:rFonts w:ascii="Symbol" w:hAnsi="Symbol" w:hint="default"/>
      </w:rPr>
    </w:lvl>
    <w:lvl w:ilvl="7" w:tplc="08130003" w:tentative="1">
      <w:start w:val="1"/>
      <w:numFmt w:val="bullet"/>
      <w:lvlText w:val="o"/>
      <w:lvlJc w:val="left"/>
      <w:pPr>
        <w:ind w:left="6510" w:hanging="360"/>
      </w:pPr>
      <w:rPr>
        <w:rFonts w:ascii="Courier New" w:hAnsi="Courier New" w:cs="Courier New" w:hint="default"/>
      </w:rPr>
    </w:lvl>
    <w:lvl w:ilvl="8" w:tplc="08130005" w:tentative="1">
      <w:start w:val="1"/>
      <w:numFmt w:val="bullet"/>
      <w:lvlText w:val=""/>
      <w:lvlJc w:val="left"/>
      <w:pPr>
        <w:ind w:left="7230" w:hanging="360"/>
      </w:pPr>
      <w:rPr>
        <w:rFonts w:ascii="Wingdings" w:hAnsi="Wingdings" w:hint="default"/>
      </w:rPr>
    </w:lvl>
  </w:abstractNum>
  <w:abstractNum w:abstractNumId="7" w15:restartNumberingAfterBreak="0">
    <w:nsid w:val="497F6139"/>
    <w:multiLevelType w:val="hybridMultilevel"/>
    <w:tmpl w:val="A4364DE2"/>
    <w:lvl w:ilvl="0" w:tplc="A4305CDA">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CA47776"/>
    <w:multiLevelType w:val="hybridMultilevel"/>
    <w:tmpl w:val="6ED8E524"/>
    <w:lvl w:ilvl="0" w:tplc="EAE88DE2">
      <w:start w:val="1"/>
      <w:numFmt w:val="decimal"/>
      <w:lvlText w:val="%1."/>
      <w:lvlJc w:val="left"/>
      <w:pPr>
        <w:ind w:left="720" w:hanging="360"/>
      </w:pPr>
      <w:rPr>
        <w:rFonts w:ascii="Calibri" w:eastAsia="Calibri" w:hAnsi="Calibri" w:cs="Times New Roman"/>
      </w:rPr>
    </w:lvl>
    <w:lvl w:ilvl="1" w:tplc="08130019">
      <w:start w:val="1"/>
      <w:numFmt w:val="lowerLetter"/>
      <w:lvlText w:val="%2."/>
      <w:lvlJc w:val="left"/>
      <w:pPr>
        <w:ind w:left="1494"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9" w15:restartNumberingAfterBreak="0">
    <w:nsid w:val="55CE1025"/>
    <w:multiLevelType w:val="hybridMultilevel"/>
    <w:tmpl w:val="3A94BAB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9571E19"/>
    <w:multiLevelType w:val="hybridMultilevel"/>
    <w:tmpl w:val="C5223602"/>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1" w15:restartNumberingAfterBreak="0">
    <w:nsid w:val="6199779F"/>
    <w:multiLevelType w:val="hybridMultilevel"/>
    <w:tmpl w:val="104C9F38"/>
    <w:lvl w:ilvl="0" w:tplc="38BCFBE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4204955"/>
    <w:multiLevelType w:val="hybridMultilevel"/>
    <w:tmpl w:val="16C297C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3" w15:restartNumberingAfterBreak="0">
    <w:nsid w:val="77F00E2F"/>
    <w:multiLevelType w:val="hybridMultilevel"/>
    <w:tmpl w:val="C254B3C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1"/>
  </w:num>
  <w:num w:numId="2">
    <w:abstractNumId w:val="7"/>
  </w:num>
  <w:num w:numId="3">
    <w:abstractNumId w:val="1"/>
  </w:num>
  <w:num w:numId="4">
    <w:abstractNumId w:val="13"/>
  </w:num>
  <w:num w:numId="5">
    <w:abstractNumId w:val="5"/>
  </w:num>
  <w:num w:numId="6">
    <w:abstractNumId w:val="6"/>
  </w:num>
  <w:num w:numId="7">
    <w:abstractNumId w:val="3"/>
  </w:num>
  <w:num w:numId="8">
    <w:abstractNumId w:val="12"/>
  </w:num>
  <w:num w:numId="9">
    <w:abstractNumId w:val="2"/>
  </w:num>
  <w:num w:numId="10">
    <w:abstractNumId w:val="0"/>
  </w:num>
  <w:num w:numId="11">
    <w:abstractNumId w:val="8"/>
  </w:num>
  <w:num w:numId="12">
    <w:abstractNumId w:val="10"/>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7ED"/>
    <w:rsid w:val="000702B9"/>
    <w:rsid w:val="00092CBB"/>
    <w:rsid w:val="00143626"/>
    <w:rsid w:val="001B5419"/>
    <w:rsid w:val="001C64BF"/>
    <w:rsid w:val="001D10F8"/>
    <w:rsid w:val="001D73F3"/>
    <w:rsid w:val="002C28DF"/>
    <w:rsid w:val="002C60AB"/>
    <w:rsid w:val="002E3A4C"/>
    <w:rsid w:val="002F0A97"/>
    <w:rsid w:val="003130CD"/>
    <w:rsid w:val="003A06CC"/>
    <w:rsid w:val="003B0DDC"/>
    <w:rsid w:val="003C3D04"/>
    <w:rsid w:val="003E2CB3"/>
    <w:rsid w:val="00435E31"/>
    <w:rsid w:val="004649C8"/>
    <w:rsid w:val="004A7A1B"/>
    <w:rsid w:val="004D07A0"/>
    <w:rsid w:val="004E27BA"/>
    <w:rsid w:val="006847FA"/>
    <w:rsid w:val="00686C8F"/>
    <w:rsid w:val="006E2226"/>
    <w:rsid w:val="006E3AB9"/>
    <w:rsid w:val="006F006F"/>
    <w:rsid w:val="00793189"/>
    <w:rsid w:val="007948B8"/>
    <w:rsid w:val="00816E48"/>
    <w:rsid w:val="00825310"/>
    <w:rsid w:val="008E426E"/>
    <w:rsid w:val="009B503C"/>
    <w:rsid w:val="009C410B"/>
    <w:rsid w:val="009D07B1"/>
    <w:rsid w:val="00A15D03"/>
    <w:rsid w:val="00A312B8"/>
    <w:rsid w:val="00A318C6"/>
    <w:rsid w:val="00AE6DD5"/>
    <w:rsid w:val="00B11CEC"/>
    <w:rsid w:val="00B450D5"/>
    <w:rsid w:val="00BD0490"/>
    <w:rsid w:val="00C13C4A"/>
    <w:rsid w:val="00C26EDB"/>
    <w:rsid w:val="00C405FD"/>
    <w:rsid w:val="00C55B51"/>
    <w:rsid w:val="00CC1099"/>
    <w:rsid w:val="00CE7C5C"/>
    <w:rsid w:val="00D504CC"/>
    <w:rsid w:val="00DB27A7"/>
    <w:rsid w:val="00DB61B1"/>
    <w:rsid w:val="00DB7AE5"/>
    <w:rsid w:val="00E347ED"/>
    <w:rsid w:val="00E44AD3"/>
    <w:rsid w:val="00E84E5A"/>
    <w:rsid w:val="00F30D25"/>
    <w:rsid w:val="00F95E33"/>
    <w:rsid w:val="00FB6E97"/>
    <w:rsid w:val="00FC1F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195DA"/>
  <w15:docId w15:val="{F00E27BC-483B-43E0-A7A1-35E52AAC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D07B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18C6"/>
    <w:pPr>
      <w:ind w:left="720"/>
      <w:contextualSpacing/>
    </w:pPr>
  </w:style>
  <w:style w:type="character" w:styleId="Verwijzingopmerking">
    <w:name w:val="annotation reference"/>
    <w:basedOn w:val="Standaardalinea-lettertype"/>
    <w:uiPriority w:val="99"/>
    <w:semiHidden/>
    <w:unhideWhenUsed/>
    <w:rsid w:val="00435E31"/>
    <w:rPr>
      <w:sz w:val="16"/>
      <w:szCs w:val="16"/>
    </w:rPr>
  </w:style>
  <w:style w:type="paragraph" w:styleId="Tekstopmerking">
    <w:name w:val="annotation text"/>
    <w:basedOn w:val="Standaard"/>
    <w:link w:val="TekstopmerkingChar"/>
    <w:uiPriority w:val="99"/>
    <w:unhideWhenUsed/>
    <w:rsid w:val="00435E31"/>
    <w:pPr>
      <w:spacing w:line="240" w:lineRule="auto"/>
    </w:pPr>
    <w:rPr>
      <w:sz w:val="20"/>
      <w:szCs w:val="20"/>
    </w:rPr>
  </w:style>
  <w:style w:type="character" w:customStyle="1" w:styleId="TekstopmerkingChar">
    <w:name w:val="Tekst opmerking Char"/>
    <w:basedOn w:val="Standaardalinea-lettertype"/>
    <w:link w:val="Tekstopmerking"/>
    <w:uiPriority w:val="99"/>
    <w:rsid w:val="00435E31"/>
    <w:rPr>
      <w:sz w:val="20"/>
      <w:szCs w:val="20"/>
    </w:rPr>
  </w:style>
  <w:style w:type="paragraph" w:styleId="Onderwerpvanopmerking">
    <w:name w:val="annotation subject"/>
    <w:basedOn w:val="Tekstopmerking"/>
    <w:next w:val="Tekstopmerking"/>
    <w:link w:val="OnderwerpvanopmerkingChar"/>
    <w:uiPriority w:val="99"/>
    <w:semiHidden/>
    <w:unhideWhenUsed/>
    <w:rsid w:val="00435E31"/>
    <w:rPr>
      <w:b/>
      <w:bCs/>
    </w:rPr>
  </w:style>
  <w:style w:type="character" w:customStyle="1" w:styleId="OnderwerpvanopmerkingChar">
    <w:name w:val="Onderwerp van opmerking Char"/>
    <w:basedOn w:val="TekstopmerkingChar"/>
    <w:link w:val="Onderwerpvanopmerking"/>
    <w:uiPriority w:val="99"/>
    <w:semiHidden/>
    <w:rsid w:val="00435E31"/>
    <w:rPr>
      <w:b/>
      <w:bCs/>
      <w:sz w:val="20"/>
      <w:szCs w:val="20"/>
    </w:rPr>
  </w:style>
  <w:style w:type="paragraph" w:styleId="Ballontekst">
    <w:name w:val="Balloon Text"/>
    <w:basedOn w:val="Standaard"/>
    <w:link w:val="BallontekstChar"/>
    <w:uiPriority w:val="99"/>
    <w:semiHidden/>
    <w:unhideWhenUsed/>
    <w:rsid w:val="00435E3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35E31"/>
    <w:rPr>
      <w:rFonts w:ascii="Segoe UI" w:hAnsi="Segoe UI" w:cs="Segoe UI"/>
      <w:sz w:val="18"/>
      <w:szCs w:val="18"/>
    </w:rPr>
  </w:style>
  <w:style w:type="paragraph" w:styleId="Koptekst">
    <w:name w:val="header"/>
    <w:basedOn w:val="Standaard"/>
    <w:link w:val="KoptekstChar"/>
    <w:uiPriority w:val="99"/>
    <w:unhideWhenUsed/>
    <w:rsid w:val="001B54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B5419"/>
  </w:style>
  <w:style w:type="paragraph" w:styleId="Voettekst">
    <w:name w:val="footer"/>
    <w:basedOn w:val="Standaard"/>
    <w:link w:val="VoettekstChar"/>
    <w:uiPriority w:val="99"/>
    <w:unhideWhenUsed/>
    <w:rsid w:val="001B54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B5419"/>
  </w:style>
  <w:style w:type="table" w:styleId="Tabelraster">
    <w:name w:val="Table Grid"/>
    <w:basedOn w:val="Standaardtabel"/>
    <w:uiPriority w:val="59"/>
    <w:rsid w:val="001B5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E3A4C"/>
    <w:pPr>
      <w:spacing w:after="0" w:line="240" w:lineRule="auto"/>
    </w:pPr>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8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1123</Words>
  <Characters>6182</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Leers</dc:creator>
  <cp:keywords/>
  <dc:description/>
  <cp:lastModifiedBy>Cindy Rutten</cp:lastModifiedBy>
  <cp:revision>2</cp:revision>
  <dcterms:created xsi:type="dcterms:W3CDTF">2017-12-14T08:59:00Z</dcterms:created>
  <dcterms:modified xsi:type="dcterms:W3CDTF">2017-12-14T08:59:00Z</dcterms:modified>
</cp:coreProperties>
</file>